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</w:rPr>
        <w:t>Урок №1.</w:t>
      </w:r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Історичні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естетичні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філософські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чинники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розвитку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 романтизму.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Ознаки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 романтизму як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напряму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літературі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й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мистецтві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.  Романтизм у </w:t>
      </w:r>
      <w:proofErr w:type="spellStart"/>
      <w:proofErr w:type="gram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047E06">
        <w:rPr>
          <w:rFonts w:ascii="Times New Roman" w:hAnsi="Times New Roman" w:cs="Times New Roman"/>
          <w:b/>
          <w:bCs/>
          <w:sz w:val="28"/>
          <w:szCs w:val="28"/>
        </w:rPr>
        <w:t>ізних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47E06">
        <w:rPr>
          <w:rFonts w:ascii="Times New Roman" w:hAnsi="Times New Roman" w:cs="Times New Roman"/>
          <w:b/>
          <w:bCs/>
          <w:sz w:val="28"/>
          <w:szCs w:val="28"/>
        </w:rPr>
        <w:t>країнах</w:t>
      </w:r>
      <w:proofErr w:type="spellEnd"/>
      <w:r w:rsidRPr="00047E0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47E06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D821F1">
        <w:rPr>
          <w:rFonts w:ascii="Times New Roman" w:hAnsi="Times New Roman" w:cs="Times New Roman"/>
          <w:b/>
          <w:bCs/>
          <w:sz w:val="28"/>
          <w:szCs w:val="28"/>
        </w:rPr>
        <w:t>Мета:</w:t>
      </w:r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ознайомитися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поняттям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«романтизм» ;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навчити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визначати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спецефічні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ознаки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романтизму як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художнього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напряму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літературі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й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мистецтві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чинники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його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розвитк</w:t>
      </w:r>
      <w:proofErr w:type="gramStart"/>
      <w:r w:rsidRPr="00D821F1">
        <w:rPr>
          <w:rFonts w:ascii="Times New Roman" w:hAnsi="Times New Roman" w:cs="Times New Roman"/>
          <w:bCs/>
          <w:sz w:val="28"/>
          <w:szCs w:val="28"/>
        </w:rPr>
        <w:t>у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історичні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естетичні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філософські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національну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літературу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різних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країнах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D821F1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розвивати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навички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конспектування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пошуково-дослідницької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усне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мовлення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комунікабельності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D821F1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виховувати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любов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мистецтва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викликати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інтерес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епохи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романтизму та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світової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культурної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</w:rPr>
        <w:t>спадщини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47E06" w:rsidRDefault="00047E06" w:rsidP="00047E0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Тип уроку:</w:t>
      </w:r>
      <w:r w:rsidRPr="002F20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F20E3" w:rsidRPr="002F20E3">
        <w:rPr>
          <w:rFonts w:ascii="Times New Roman" w:hAnsi="Times New Roman" w:cs="Times New Roman"/>
          <w:bCs/>
          <w:sz w:val="28"/>
          <w:szCs w:val="28"/>
          <w:lang w:val="uk-UA"/>
        </w:rPr>
        <w:t>урок</w:t>
      </w:r>
      <w:r w:rsidR="002F20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засвоєнн</w:t>
      </w:r>
      <w:r w:rsidR="002F20E3">
        <w:rPr>
          <w:rFonts w:ascii="Times New Roman" w:hAnsi="Times New Roman" w:cs="Times New Roman"/>
          <w:bCs/>
          <w:sz w:val="28"/>
          <w:szCs w:val="28"/>
          <w:lang w:val="uk-UA"/>
        </w:rPr>
        <w:t>я нових знань і  формування на їх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основі вмінь та навичок.</w:t>
      </w:r>
    </w:p>
    <w:p w:rsidR="00047E06" w:rsidRDefault="00047E06" w:rsidP="00047E0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7E06"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Основні терміни та поняття: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романтизм, стиль, роди літератури, </w:t>
      </w:r>
    </w:p>
    <w:p w:rsidR="00047E06" w:rsidRDefault="00047E06" w:rsidP="00047E0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жанри лірики.</w:t>
      </w:r>
    </w:p>
    <w:p w:rsidR="00047E06" w:rsidRDefault="00047E06" w:rsidP="00047E0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іж</w:t>
      </w: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предметні</w:t>
      </w:r>
      <w:proofErr w:type="spellEnd"/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зв’язки: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мистецтво.</w:t>
      </w: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7E0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Обладнання:</w:t>
      </w:r>
      <w:r w:rsidRPr="00047E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комп’ютер</w:t>
      </w:r>
      <w:r w:rsidRPr="00047E06">
        <w:rPr>
          <w:rFonts w:ascii="Times New Roman" w:hAnsi="Times New Roman" w:cs="Times New Roman"/>
          <w:bCs/>
          <w:sz w:val="28"/>
          <w:szCs w:val="28"/>
          <w:lang w:val="uk-UA"/>
        </w:rPr>
        <w:t>, мультимед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47E06">
        <w:rPr>
          <w:rFonts w:ascii="Times New Roman" w:hAnsi="Times New Roman" w:cs="Times New Roman"/>
          <w:bCs/>
          <w:sz w:val="28"/>
          <w:szCs w:val="28"/>
          <w:lang w:val="uk-UA"/>
        </w:rPr>
        <w:t>йний проектор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диск із презентацією уроку, портрети відомих ми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тців-романтиків, музичні записи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: вальс № 10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Ф. Шоп</w:t>
      </w:r>
      <w:r w:rsidR="00B72E10">
        <w:rPr>
          <w:rFonts w:ascii="Times New Roman" w:hAnsi="Times New Roman" w:cs="Times New Roman"/>
          <w:bCs/>
          <w:sz w:val="28"/>
          <w:szCs w:val="28"/>
          <w:lang w:val="uk-UA"/>
        </w:rPr>
        <w:t>ена, весільний марш Мендельсона,балада «Лісовий цар» Шуберта.</w:t>
      </w:r>
    </w:p>
    <w:p w:rsidR="00047E06" w:rsidRDefault="00D821F1" w:rsidP="00047E0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уроку:</w:t>
      </w:r>
    </w:p>
    <w:p w:rsidR="00047E06" w:rsidRPr="00047E06" w:rsidRDefault="00D821F1" w:rsidP="00047E06">
      <w:pPr>
        <w:pStyle w:val="a3"/>
        <w:numPr>
          <w:ilvl w:val="2"/>
          <w:numId w:val="4"/>
        </w:numPr>
        <w:spacing w:line="360" w:lineRule="auto"/>
        <w:rPr>
          <w:b/>
          <w:bCs/>
          <w:sz w:val="28"/>
          <w:szCs w:val="28"/>
          <w:lang w:val="uk-UA"/>
        </w:rPr>
      </w:pPr>
      <w:r w:rsidRPr="00047E06">
        <w:rPr>
          <w:bCs/>
          <w:sz w:val="28"/>
          <w:szCs w:val="28"/>
          <w:lang w:val="uk-UA"/>
        </w:rPr>
        <w:t>складати конспект уроку;</w:t>
      </w:r>
    </w:p>
    <w:p w:rsidR="00047E06" w:rsidRPr="00047E06" w:rsidRDefault="00D821F1" w:rsidP="00047E06">
      <w:pPr>
        <w:pStyle w:val="a3"/>
        <w:numPr>
          <w:ilvl w:val="2"/>
          <w:numId w:val="4"/>
        </w:numPr>
        <w:spacing w:line="360" w:lineRule="auto"/>
        <w:rPr>
          <w:b/>
          <w:bCs/>
          <w:sz w:val="28"/>
          <w:szCs w:val="28"/>
          <w:lang w:val="uk-UA"/>
        </w:rPr>
      </w:pPr>
      <w:r w:rsidRPr="00047E06">
        <w:rPr>
          <w:bCs/>
          <w:sz w:val="28"/>
          <w:szCs w:val="28"/>
          <w:lang w:val="uk-UA"/>
        </w:rPr>
        <w:t>брати участь у бесіді;</w:t>
      </w:r>
    </w:p>
    <w:p w:rsidR="00047E06" w:rsidRPr="00047E06" w:rsidRDefault="00D821F1" w:rsidP="00047E06">
      <w:pPr>
        <w:pStyle w:val="a3"/>
        <w:numPr>
          <w:ilvl w:val="2"/>
          <w:numId w:val="4"/>
        </w:numPr>
        <w:spacing w:line="360" w:lineRule="auto"/>
        <w:rPr>
          <w:b/>
          <w:bCs/>
          <w:sz w:val="28"/>
          <w:szCs w:val="28"/>
          <w:lang w:val="uk-UA"/>
        </w:rPr>
      </w:pPr>
      <w:r w:rsidRPr="00047E06">
        <w:rPr>
          <w:bCs/>
          <w:sz w:val="28"/>
          <w:szCs w:val="28"/>
          <w:lang w:val="uk-UA"/>
        </w:rPr>
        <w:t xml:space="preserve">ознайомитися  з  репродукціями відомих живописців, шедеврами скульптури, архітектури, музичного мистецтва та модними тенденціями епохи романтизму; </w:t>
      </w:r>
    </w:p>
    <w:p w:rsidR="00D821F1" w:rsidRPr="00047E06" w:rsidRDefault="00D821F1" w:rsidP="00047E06">
      <w:pPr>
        <w:pStyle w:val="a3"/>
        <w:numPr>
          <w:ilvl w:val="2"/>
          <w:numId w:val="4"/>
        </w:numPr>
        <w:spacing w:line="360" w:lineRule="auto"/>
        <w:rPr>
          <w:b/>
          <w:bCs/>
          <w:sz w:val="28"/>
          <w:szCs w:val="28"/>
          <w:lang w:val="uk-UA"/>
        </w:rPr>
      </w:pPr>
      <w:r w:rsidRPr="00047E06">
        <w:rPr>
          <w:bCs/>
          <w:sz w:val="28"/>
          <w:szCs w:val="28"/>
          <w:lang w:val="uk-UA"/>
        </w:rPr>
        <w:t xml:space="preserve">визначати специфічні ознаки романтизму  як художнього напряму в літературі й мистецтві та його чинники. </w:t>
      </w:r>
    </w:p>
    <w:p w:rsidR="00D821F1" w:rsidRPr="00D821F1" w:rsidRDefault="00047E06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</w:t>
      </w:r>
      <w:r w:rsidR="00D821F1"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Епіграф уроку:</w:t>
      </w:r>
    </w:p>
    <w:p w:rsidR="00D821F1" w:rsidRPr="00D821F1" w:rsidRDefault="00D821F1" w:rsidP="00047E06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</w:t>
      </w:r>
      <w:r w:rsidR="00047E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Мистецтво надає змогу цілісній </w:t>
      </w:r>
      <w:r w:rsidR="00047E06">
        <w:rPr>
          <w:rFonts w:ascii="Times New Roman" w:hAnsi="Times New Roman" w:cs="Times New Roman"/>
          <w:bCs/>
          <w:sz w:val="28"/>
          <w:szCs w:val="28"/>
          <w:lang w:val="uk-UA"/>
        </w:rPr>
        <w:t>людині досягнути висот пізнання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047E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Фрідріх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Шеллінг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</w:t>
      </w:r>
    </w:p>
    <w:p w:rsidR="00D821F1" w:rsidRPr="00D821F1" w:rsidRDefault="00047E06" w:rsidP="00D821F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Перебіг </w:t>
      </w:r>
      <w:r w:rsidR="00D821F1"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уроку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І. Організаційний момент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7E0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Установа класу на робочий  процес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ІІІ. Актуалізація опорних  знань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Бесіда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1.Які роди літератури ви знаєте?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2. Назвіть жанри , які належать до лірики.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3. Який із трьох літературних родів художньої літератури об’єднує твори , що змальовують світ у формі дії, яка розгортається через діалоги і монологи дійових осіб?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4. Що таке епос?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5. Дайте визначення загального поняття « стиль».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6. Індивідуальний стиль письменника – це …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7. Назвіть складники стилю.</w:t>
      </w:r>
    </w:p>
    <w:p w:rsidR="00D821F1" w:rsidRPr="00B72E10" w:rsidRDefault="00D821F1" w:rsidP="00B72E10">
      <w:pPr>
        <w:rPr>
          <w:b/>
          <w:sz w:val="28"/>
          <w:szCs w:val="28"/>
          <w:lang w:val="uk-UA"/>
        </w:rPr>
      </w:pPr>
      <w:proofErr w:type="gramStart"/>
      <w:r w:rsidRPr="00B72E10">
        <w:rPr>
          <w:b/>
          <w:sz w:val="28"/>
          <w:szCs w:val="28"/>
          <w:lang w:val="en-US"/>
        </w:rPr>
        <w:t>VI</w:t>
      </w:r>
      <w:r w:rsidRPr="00B72E10">
        <w:rPr>
          <w:b/>
          <w:sz w:val="28"/>
          <w:szCs w:val="28"/>
        </w:rPr>
        <w:t xml:space="preserve"> .</w:t>
      </w:r>
      <w:proofErr w:type="gramEnd"/>
      <w:r w:rsidRPr="00B72E10">
        <w:rPr>
          <w:b/>
          <w:sz w:val="28"/>
          <w:szCs w:val="28"/>
          <w:lang w:val="uk-UA"/>
        </w:rPr>
        <w:t xml:space="preserve"> </w:t>
      </w:r>
      <w:r w:rsidRPr="00B72E10">
        <w:rPr>
          <w:b/>
          <w:sz w:val="28"/>
          <w:szCs w:val="28"/>
        </w:rPr>
        <w:t xml:space="preserve"> </w:t>
      </w:r>
      <w:r w:rsidR="00B72E10" w:rsidRPr="00B72E10">
        <w:rPr>
          <w:b/>
          <w:sz w:val="28"/>
          <w:szCs w:val="28"/>
          <w:lang w:val="uk-UA"/>
        </w:rPr>
        <w:t>Повідомлення теми</w:t>
      </w:r>
      <w:r w:rsidR="00BF322F">
        <w:rPr>
          <w:b/>
          <w:sz w:val="28"/>
          <w:szCs w:val="28"/>
          <w:lang w:val="uk-UA"/>
        </w:rPr>
        <w:t>, мети,</w:t>
      </w:r>
      <w:r w:rsidRPr="00B72E10">
        <w:rPr>
          <w:b/>
          <w:sz w:val="28"/>
          <w:szCs w:val="28"/>
          <w:lang w:val="uk-UA"/>
        </w:rPr>
        <w:t xml:space="preserve"> завдань уроку</w:t>
      </w:r>
      <w:r w:rsidR="00B72E10" w:rsidRPr="00B72E10">
        <w:rPr>
          <w:b/>
          <w:sz w:val="28"/>
          <w:szCs w:val="28"/>
          <w:lang w:val="uk-UA"/>
        </w:rPr>
        <w:t xml:space="preserve"> (слайд №2,3,4)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Мотивація навчальної діяльності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Учитель . 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Зовнішнім поштовхом, який призвів до виникнення теорії романтизму, вважається Велика Французька революція, яка викликала розчарування у діяльності філософів – раціоналістів ХVIII  ст. Декарт, Дідро, Руссо,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Даламбер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стверджували: людина є феноменом розумним, її інтелект спроможний підкорити природу , побудувати справедливе суспільство. Спроба побудувати таке суспільство відбулася у Франції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1879-1894  рр. Почалася Велика революція  красиво : тисячі людей прийшли на вулиці Парижа з гаслом  : « Свобода ! Рівність! Братерство!» А потім до влади прийшли якобінці на чолі із Робесп’єром  і розпочали масові розправи над аристократами . Лікар Ж .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Гільотен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винайшов машину для відрубува</w:t>
      </w:r>
      <w:r w:rsidR="00BF322F">
        <w:rPr>
          <w:rFonts w:ascii="Times New Roman" w:hAnsi="Times New Roman" w:cs="Times New Roman"/>
          <w:bCs/>
          <w:sz w:val="28"/>
          <w:szCs w:val="28"/>
          <w:lang w:val="uk-UA"/>
        </w:rPr>
        <w:t>ння голів («гільйотина »),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 набула значення символу Великої Французької революції  у її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зворотньому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сенсі.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« І це є справедливе, розумне  суспільство, яке обіцяли просвітники?» - запитали мислячі люди в усьому світі і доходили висновку : « філософи» помилились.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Сьогодні ми розпочнемо розмову про одну з найбільш цікавих епох в історії людства, синонімом до якої може бути краса внутрішнього світу людини, щирі стосунки, культ почуттів , свобода  людини та  зображення ідеального кохання . І назва цієї епохи – романтизм.  Перед тим, як глибше ознайомитись з цією епохою, ми послухаємо повідомлення ваших товаришів про історичні, естетичні, філософські чинники, які вплинули на бурхливий розвиток культури ХІХ ст.</w:t>
      </w:r>
    </w:p>
    <w:p w:rsidR="00D821F1" w:rsidRPr="00047E06" w:rsidRDefault="00D821F1" w:rsidP="00047E06">
      <w:pPr>
        <w:pStyle w:val="a3"/>
        <w:numPr>
          <w:ilvl w:val="0"/>
          <w:numId w:val="7"/>
        </w:numPr>
        <w:spacing w:line="360" w:lineRule="auto"/>
        <w:rPr>
          <w:b/>
          <w:bCs/>
          <w:sz w:val="28"/>
          <w:szCs w:val="28"/>
          <w:lang w:val="uk-UA"/>
        </w:rPr>
      </w:pPr>
      <w:r w:rsidRPr="00047E06">
        <w:rPr>
          <w:b/>
          <w:bCs/>
          <w:sz w:val="28"/>
          <w:szCs w:val="28"/>
          <w:lang w:val="uk-UA"/>
        </w:rPr>
        <w:t>Повідомлення учня про історичні чинники розвитку романтизму.</w:t>
      </w:r>
    </w:p>
    <w:p w:rsidR="00D821F1" w:rsidRPr="00D821F1" w:rsidRDefault="00D821F1" w:rsidP="00D821F1">
      <w:pPr>
        <w:pStyle w:val="a3"/>
        <w:spacing w:line="360" w:lineRule="auto"/>
        <w:ind w:left="0"/>
        <w:rPr>
          <w:b/>
          <w:bCs/>
          <w:i/>
          <w:sz w:val="28"/>
          <w:szCs w:val="28"/>
          <w:lang w:val="uk-UA"/>
        </w:rPr>
      </w:pPr>
      <w:r w:rsidRPr="00D821F1">
        <w:rPr>
          <w:b/>
          <w:bCs/>
          <w:i/>
          <w:sz w:val="28"/>
          <w:szCs w:val="28"/>
          <w:lang w:val="uk-UA"/>
        </w:rPr>
        <w:t>Орієнтовний зміст</w:t>
      </w:r>
    </w:p>
    <w:p w:rsidR="00D821F1" w:rsidRPr="00D821F1" w:rsidRDefault="00D821F1" w:rsidP="00D821F1">
      <w:pPr>
        <w:pStyle w:val="a3"/>
        <w:spacing w:line="360" w:lineRule="auto"/>
        <w:ind w:left="0"/>
        <w:rPr>
          <w:bCs/>
          <w:i/>
          <w:sz w:val="28"/>
          <w:szCs w:val="28"/>
          <w:lang w:val="uk-UA"/>
        </w:rPr>
      </w:pPr>
      <w:r w:rsidRPr="00D821F1">
        <w:rPr>
          <w:bCs/>
          <w:i/>
          <w:sz w:val="28"/>
          <w:szCs w:val="28"/>
          <w:lang w:val="uk-UA"/>
        </w:rPr>
        <w:t>Культура  ХІХ ст.. розвивалася досить бурхливо і стрімко</w:t>
      </w:r>
      <w:r w:rsidR="00C4551A">
        <w:rPr>
          <w:bCs/>
          <w:i/>
          <w:sz w:val="28"/>
          <w:szCs w:val="28"/>
          <w:lang w:val="uk-UA"/>
        </w:rPr>
        <w:t>,</w:t>
      </w:r>
      <w:r w:rsidRPr="00D821F1">
        <w:rPr>
          <w:bCs/>
          <w:i/>
          <w:sz w:val="28"/>
          <w:szCs w:val="28"/>
          <w:lang w:val="uk-UA"/>
        </w:rPr>
        <w:t xml:space="preserve"> після соціальних революцій відбулася і промислова революція, що призвела до суттєвої перебудови праці і предметного світу. Практичні потреби виробництва стимулювали швидкий розвиток науки. ХІХ ст.  – це розквіт гуманітарних і особливо природничих знань, час створення єдиної системи наук.</w:t>
      </w:r>
    </w:p>
    <w:p w:rsidR="00D821F1" w:rsidRPr="00D821F1" w:rsidRDefault="00D821F1" w:rsidP="00D821F1">
      <w:pPr>
        <w:pStyle w:val="a3"/>
        <w:spacing w:line="360" w:lineRule="auto"/>
        <w:ind w:left="0"/>
        <w:rPr>
          <w:bCs/>
          <w:i/>
          <w:sz w:val="28"/>
          <w:szCs w:val="28"/>
          <w:lang w:val="uk-UA"/>
        </w:rPr>
      </w:pPr>
      <w:r w:rsidRPr="00D821F1">
        <w:rPr>
          <w:bCs/>
          <w:i/>
          <w:sz w:val="28"/>
          <w:szCs w:val="28"/>
          <w:lang w:val="uk-UA"/>
        </w:rPr>
        <w:t>Значними були досягнення у галузі</w:t>
      </w:r>
      <w:r w:rsidR="00C4551A">
        <w:rPr>
          <w:bCs/>
          <w:i/>
          <w:sz w:val="28"/>
          <w:szCs w:val="28"/>
          <w:lang w:val="uk-UA"/>
        </w:rPr>
        <w:t xml:space="preserve"> точних наук. Фізики Д. Джоуль,</w:t>
      </w:r>
      <w:r w:rsidRPr="00D821F1">
        <w:rPr>
          <w:bCs/>
          <w:i/>
          <w:sz w:val="28"/>
          <w:szCs w:val="28"/>
          <w:lang w:val="uk-UA"/>
        </w:rPr>
        <w:t xml:space="preserve"> </w:t>
      </w:r>
    </w:p>
    <w:p w:rsidR="00D821F1" w:rsidRPr="00D821F1" w:rsidRDefault="00C4551A" w:rsidP="00D821F1">
      <w:pPr>
        <w:pStyle w:val="a3"/>
        <w:spacing w:line="360" w:lineRule="auto"/>
        <w:ind w:left="0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Г. </w:t>
      </w:r>
      <w:proofErr w:type="spellStart"/>
      <w:r>
        <w:rPr>
          <w:bCs/>
          <w:i/>
          <w:sz w:val="28"/>
          <w:szCs w:val="28"/>
          <w:lang w:val="uk-UA"/>
        </w:rPr>
        <w:t>Гельмгольц</w:t>
      </w:r>
      <w:proofErr w:type="spellEnd"/>
      <w:r>
        <w:rPr>
          <w:bCs/>
          <w:i/>
          <w:sz w:val="28"/>
          <w:szCs w:val="28"/>
          <w:lang w:val="uk-UA"/>
        </w:rPr>
        <w:t>,</w:t>
      </w:r>
      <w:r w:rsidR="00D821F1" w:rsidRPr="00D821F1">
        <w:rPr>
          <w:bCs/>
          <w:i/>
          <w:sz w:val="28"/>
          <w:szCs w:val="28"/>
          <w:lang w:val="uk-UA"/>
        </w:rPr>
        <w:t xml:space="preserve"> Р. </w:t>
      </w:r>
      <w:proofErr w:type="spellStart"/>
      <w:r w:rsidR="00D821F1" w:rsidRPr="00D821F1">
        <w:rPr>
          <w:bCs/>
          <w:i/>
          <w:sz w:val="28"/>
          <w:szCs w:val="28"/>
          <w:lang w:val="uk-UA"/>
        </w:rPr>
        <w:t>Майєр</w:t>
      </w:r>
      <w:proofErr w:type="spellEnd"/>
      <w:r w:rsidR="00D821F1" w:rsidRPr="00D821F1">
        <w:rPr>
          <w:bCs/>
          <w:i/>
          <w:sz w:val="28"/>
          <w:szCs w:val="28"/>
          <w:lang w:val="uk-UA"/>
        </w:rPr>
        <w:t xml:space="preserve">  віднайшли закони збереження та перетворення енергії. Завдяки відкриттю російським хіміком Д. Менделєєвим періодичної системі елементів було доведено зв'язок поміж усіма відомими речовинами. Біологи М. </w:t>
      </w:r>
      <w:proofErr w:type="spellStart"/>
      <w:r w:rsidR="00D821F1" w:rsidRPr="00D821F1">
        <w:rPr>
          <w:bCs/>
          <w:i/>
          <w:sz w:val="28"/>
          <w:szCs w:val="28"/>
          <w:lang w:val="uk-UA"/>
        </w:rPr>
        <w:t>Шлейден</w:t>
      </w:r>
      <w:proofErr w:type="spellEnd"/>
      <w:r w:rsidR="00D821F1" w:rsidRPr="00D821F1">
        <w:rPr>
          <w:bCs/>
          <w:i/>
          <w:sz w:val="28"/>
          <w:szCs w:val="28"/>
          <w:lang w:val="uk-UA"/>
        </w:rPr>
        <w:t xml:space="preserve"> та Т. </w:t>
      </w:r>
      <w:proofErr w:type="spellStart"/>
      <w:r w:rsidR="00D821F1" w:rsidRPr="00D821F1">
        <w:rPr>
          <w:bCs/>
          <w:i/>
          <w:sz w:val="28"/>
          <w:szCs w:val="28"/>
          <w:lang w:val="uk-UA"/>
        </w:rPr>
        <w:t>Шванн</w:t>
      </w:r>
      <w:proofErr w:type="spellEnd"/>
      <w:r w:rsidR="00D821F1" w:rsidRPr="00D821F1">
        <w:rPr>
          <w:bCs/>
          <w:i/>
          <w:sz w:val="28"/>
          <w:szCs w:val="28"/>
          <w:lang w:val="uk-UA"/>
        </w:rPr>
        <w:t xml:space="preserve">  створили клітинну теорію, що показала тотожність структури усіх живих організмів, а Ч. Дарвін висунув ідею еволюційного розвитку біологічних видів.</w:t>
      </w:r>
    </w:p>
    <w:p w:rsidR="00D821F1" w:rsidRPr="00D821F1" w:rsidRDefault="00D821F1" w:rsidP="00D821F1">
      <w:pPr>
        <w:pStyle w:val="a3"/>
        <w:spacing w:line="360" w:lineRule="auto"/>
        <w:ind w:left="0"/>
        <w:rPr>
          <w:bCs/>
          <w:i/>
          <w:sz w:val="28"/>
          <w:szCs w:val="28"/>
          <w:lang w:val="uk-UA"/>
        </w:rPr>
      </w:pPr>
      <w:r w:rsidRPr="00D821F1">
        <w:rPr>
          <w:bCs/>
          <w:i/>
          <w:sz w:val="28"/>
          <w:szCs w:val="28"/>
          <w:lang w:val="uk-UA"/>
        </w:rPr>
        <w:t>У цей же період було закладено підвалини гуманітарних наукових дисциплін. Народжуються ідеї в</w:t>
      </w:r>
      <w:r w:rsidR="00C4551A">
        <w:rPr>
          <w:bCs/>
          <w:i/>
          <w:sz w:val="28"/>
          <w:szCs w:val="28"/>
          <w:lang w:val="uk-UA"/>
        </w:rPr>
        <w:t>ідокремлення церви від держави,</w:t>
      </w:r>
      <w:r w:rsidRPr="00D821F1">
        <w:rPr>
          <w:bCs/>
          <w:i/>
          <w:sz w:val="28"/>
          <w:szCs w:val="28"/>
          <w:lang w:val="uk-UA"/>
        </w:rPr>
        <w:t xml:space="preserve"> а освіти від церкви.</w:t>
      </w:r>
    </w:p>
    <w:p w:rsidR="00D821F1" w:rsidRPr="00B72E10" w:rsidRDefault="00B72E10" w:rsidP="00B72E10">
      <w:pPr>
        <w:spacing w:line="360" w:lineRule="auto"/>
        <w:rPr>
          <w:b/>
          <w:bCs/>
          <w:i/>
          <w:sz w:val="28"/>
          <w:szCs w:val="28"/>
          <w:lang w:val="uk-UA"/>
        </w:rPr>
      </w:pPr>
      <w:r>
        <w:rPr>
          <w:b/>
          <w:bCs/>
          <w:i/>
          <w:sz w:val="28"/>
          <w:szCs w:val="28"/>
          <w:lang w:val="uk-UA"/>
        </w:rPr>
        <w:t>2.</w:t>
      </w:r>
      <w:r w:rsidR="00D821F1" w:rsidRPr="00B72E10">
        <w:rPr>
          <w:b/>
          <w:bCs/>
          <w:i/>
          <w:sz w:val="28"/>
          <w:szCs w:val="28"/>
          <w:lang w:val="uk-UA"/>
        </w:rPr>
        <w:t>Повідомлення учня про естетичні чинники розвитку романтизму</w:t>
      </w:r>
      <w:r w:rsidR="00047E06" w:rsidRPr="00B72E10">
        <w:rPr>
          <w:b/>
          <w:bCs/>
          <w:i/>
          <w:sz w:val="28"/>
          <w:szCs w:val="28"/>
          <w:lang w:val="uk-UA"/>
        </w:rPr>
        <w:t>.</w:t>
      </w:r>
    </w:p>
    <w:p w:rsidR="00D821F1" w:rsidRPr="00D821F1" w:rsidRDefault="00D821F1" w:rsidP="00D821F1">
      <w:pPr>
        <w:pStyle w:val="a3"/>
        <w:spacing w:line="360" w:lineRule="auto"/>
        <w:ind w:left="0"/>
        <w:rPr>
          <w:b/>
          <w:bCs/>
          <w:i/>
          <w:sz w:val="28"/>
          <w:szCs w:val="28"/>
          <w:lang w:val="uk-UA"/>
        </w:rPr>
      </w:pPr>
      <w:r w:rsidRPr="00D821F1">
        <w:rPr>
          <w:b/>
          <w:bCs/>
          <w:i/>
          <w:sz w:val="28"/>
          <w:szCs w:val="28"/>
          <w:lang w:val="uk-UA"/>
        </w:rPr>
        <w:t>Орієнтовний зміст</w:t>
      </w:r>
    </w:p>
    <w:p w:rsidR="00D821F1" w:rsidRPr="00D821F1" w:rsidRDefault="00D821F1" w:rsidP="00D821F1">
      <w:pPr>
        <w:pStyle w:val="a3"/>
        <w:spacing w:line="360" w:lineRule="auto"/>
        <w:ind w:left="0"/>
        <w:rPr>
          <w:bCs/>
          <w:i/>
          <w:sz w:val="28"/>
          <w:szCs w:val="28"/>
          <w:lang w:val="uk-UA"/>
        </w:rPr>
      </w:pPr>
      <w:r w:rsidRPr="00D821F1">
        <w:rPr>
          <w:bCs/>
          <w:i/>
          <w:sz w:val="28"/>
          <w:szCs w:val="28"/>
          <w:lang w:val="uk-UA"/>
        </w:rPr>
        <w:t>Романтики закликали не сліпо копіювати природу, як це роб</w:t>
      </w:r>
      <w:r w:rsidR="00C4551A">
        <w:rPr>
          <w:bCs/>
          <w:i/>
          <w:sz w:val="28"/>
          <w:szCs w:val="28"/>
          <w:lang w:val="uk-UA"/>
        </w:rPr>
        <w:t xml:space="preserve">или їхні попередники </w:t>
      </w:r>
      <w:proofErr w:type="spellStart"/>
      <w:r w:rsidR="00C4551A">
        <w:rPr>
          <w:bCs/>
          <w:i/>
          <w:sz w:val="28"/>
          <w:szCs w:val="28"/>
          <w:lang w:val="uk-UA"/>
        </w:rPr>
        <w:t>класицисти</w:t>
      </w:r>
      <w:proofErr w:type="spellEnd"/>
      <w:r w:rsidR="00C4551A">
        <w:rPr>
          <w:bCs/>
          <w:i/>
          <w:sz w:val="28"/>
          <w:szCs w:val="28"/>
          <w:lang w:val="uk-UA"/>
        </w:rPr>
        <w:t xml:space="preserve"> ,</w:t>
      </w:r>
      <w:r w:rsidRPr="00D821F1">
        <w:rPr>
          <w:bCs/>
          <w:i/>
          <w:sz w:val="28"/>
          <w:szCs w:val="28"/>
          <w:lang w:val="uk-UA"/>
        </w:rPr>
        <w:t xml:space="preserve"> а бути її співтворцями. Основою мистецтва вони </w:t>
      </w:r>
      <w:r w:rsidRPr="00D821F1">
        <w:rPr>
          <w:bCs/>
          <w:i/>
          <w:sz w:val="28"/>
          <w:szCs w:val="28"/>
          <w:lang w:val="uk-UA"/>
        </w:rPr>
        <w:lastRenderedPageBreak/>
        <w:t>проголосили суб’єктивну сваволю творчої  уяви. Ніякі « правила» не повинні регламентувати думку і вчинки  митця. Звідсіля й подальша трансформація ідей про політичну й особисту свободу людини. Ідеалом стає вільна людська індивідуальність. Діячі романтизму оспівують долю трагічних особистостей ( бунтарів, геніїв) і  моделюють таку поведінку у власному повсякденному житті . Вони робл</w:t>
      </w:r>
      <w:r w:rsidR="00C4551A">
        <w:rPr>
          <w:bCs/>
          <w:i/>
          <w:sz w:val="28"/>
          <w:szCs w:val="28"/>
          <w:lang w:val="uk-UA"/>
        </w:rPr>
        <w:t>ять висновки про унікальність,</w:t>
      </w:r>
      <w:r w:rsidRPr="00D821F1">
        <w:rPr>
          <w:bCs/>
          <w:i/>
          <w:sz w:val="28"/>
          <w:szCs w:val="28"/>
          <w:lang w:val="uk-UA"/>
        </w:rPr>
        <w:t>неповторність природного буття . Ідеалізуючи й героїзуючи минуле, романтизм приходить до значної  міфологізації історичного процесу. Відтак твори романтиків прониз</w:t>
      </w:r>
      <w:r w:rsidR="00C4551A">
        <w:rPr>
          <w:bCs/>
          <w:i/>
          <w:sz w:val="28"/>
          <w:szCs w:val="28"/>
          <w:lang w:val="uk-UA"/>
        </w:rPr>
        <w:t>ує тема долі, надприродних сил,</w:t>
      </w:r>
      <w:r w:rsidRPr="00D821F1">
        <w:rPr>
          <w:bCs/>
          <w:i/>
          <w:sz w:val="28"/>
          <w:szCs w:val="28"/>
          <w:lang w:val="uk-UA"/>
        </w:rPr>
        <w:t xml:space="preserve"> фатуму . В багатьох з них оспівуються різноманітні екзотичні країни, мальовничі куточки дикої природи, ку</w:t>
      </w:r>
      <w:r w:rsidR="00C4551A">
        <w:rPr>
          <w:bCs/>
          <w:i/>
          <w:sz w:val="28"/>
          <w:szCs w:val="28"/>
          <w:lang w:val="uk-UA"/>
        </w:rPr>
        <w:t>ди тікають герої від мерзенної,</w:t>
      </w:r>
      <w:r w:rsidRPr="00D821F1">
        <w:rPr>
          <w:bCs/>
          <w:i/>
          <w:sz w:val="28"/>
          <w:szCs w:val="28"/>
          <w:lang w:val="uk-UA"/>
        </w:rPr>
        <w:t xml:space="preserve"> сірої дійсності.</w:t>
      </w:r>
    </w:p>
    <w:p w:rsidR="00D821F1" w:rsidRDefault="00D821F1" w:rsidP="00D821F1">
      <w:pPr>
        <w:pStyle w:val="a3"/>
        <w:spacing w:line="360" w:lineRule="auto"/>
        <w:ind w:left="0"/>
        <w:rPr>
          <w:bCs/>
          <w:i/>
          <w:sz w:val="28"/>
          <w:szCs w:val="28"/>
          <w:lang w:val="uk-UA"/>
        </w:rPr>
      </w:pPr>
      <w:r w:rsidRPr="00D821F1">
        <w:rPr>
          <w:bCs/>
          <w:i/>
          <w:sz w:val="28"/>
          <w:szCs w:val="28"/>
          <w:lang w:val="uk-UA"/>
        </w:rPr>
        <w:t>Романтизм охопив майже всі  сфери духовної культури: музику, літературу,  театр, живопис, гуманітарні науки. Романтики цікавляться наці</w:t>
      </w:r>
      <w:r w:rsidR="00C4551A">
        <w:rPr>
          <w:bCs/>
          <w:i/>
          <w:sz w:val="28"/>
          <w:szCs w:val="28"/>
          <w:lang w:val="uk-UA"/>
        </w:rPr>
        <w:t>ональною історією, етнографією,</w:t>
      </w:r>
      <w:r w:rsidRPr="00D821F1">
        <w:rPr>
          <w:bCs/>
          <w:i/>
          <w:sz w:val="28"/>
          <w:szCs w:val="28"/>
          <w:lang w:val="uk-UA"/>
        </w:rPr>
        <w:t xml:space="preserve"> збирають та вивчають фольклор .</w:t>
      </w:r>
    </w:p>
    <w:p w:rsidR="00D821F1" w:rsidRPr="00047E06" w:rsidRDefault="00B72E10" w:rsidP="00D821F1">
      <w:pPr>
        <w:pStyle w:val="a3"/>
        <w:spacing w:line="360" w:lineRule="auto"/>
        <w:ind w:left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D821F1" w:rsidRPr="00047E06">
        <w:rPr>
          <w:bCs/>
          <w:sz w:val="28"/>
          <w:szCs w:val="28"/>
          <w:lang w:val="uk-UA"/>
        </w:rPr>
        <w:t>.</w:t>
      </w:r>
      <w:r w:rsidR="00D821F1" w:rsidRPr="00047E06">
        <w:rPr>
          <w:b/>
          <w:bCs/>
          <w:sz w:val="28"/>
          <w:szCs w:val="28"/>
          <w:lang w:val="uk-UA"/>
        </w:rPr>
        <w:t>Повідомлення учня про філософські чинники розвитку романтизму.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Орієнтовний зміст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Філософську базу романтизму заклав німецький філософ Фрідріх </w:t>
      </w:r>
      <w:proofErr w:type="spellStart"/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Шеллінг</w:t>
      </w:r>
      <w:proofErr w:type="spellEnd"/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.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Романтизм призвів до формування романтичного світогляду та романтичного стилю в усіх видах мистецтва, надав митцям можливості для прояву творчості , став поштовхом для розвитку істори</w:t>
      </w:r>
      <w:r w:rsidR="00C4551A">
        <w:rPr>
          <w:rFonts w:ascii="Times New Roman" w:hAnsi="Times New Roman" w:cs="Times New Roman"/>
          <w:bCs/>
          <w:i/>
          <w:sz w:val="28"/>
          <w:szCs w:val="28"/>
          <w:lang w:val="uk-UA"/>
        </w:rPr>
        <w:t>чної та філологічної наук,</w:t>
      </w: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звільнив літературу від обов’язкових правил трьох єдностей і зумовив виникнення нових літературних жа</w:t>
      </w:r>
      <w:r w:rsidR="00C4551A">
        <w:rPr>
          <w:rFonts w:ascii="Times New Roman" w:hAnsi="Times New Roman" w:cs="Times New Roman"/>
          <w:bCs/>
          <w:i/>
          <w:sz w:val="28"/>
          <w:szCs w:val="28"/>
          <w:lang w:val="uk-UA"/>
        </w:rPr>
        <w:t>нрів – балади , ліричної пісні, романсової лірики,</w:t>
      </w: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історичних романів і драм.</w:t>
      </w:r>
    </w:p>
    <w:p w:rsidR="00D821F1" w:rsidRPr="00D821F1" w:rsidRDefault="00D821F1" w:rsidP="00D821F1">
      <w:pPr>
        <w:spacing w:after="0" w:line="36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4. </w:t>
      </w:r>
      <w:r w:rsidRPr="00D821F1">
        <w:rPr>
          <w:b/>
          <w:bCs/>
          <w:sz w:val="28"/>
          <w:szCs w:val="28"/>
          <w:lang w:val="uk-UA"/>
        </w:rPr>
        <w:t xml:space="preserve">Робота з епіграфом </w:t>
      </w:r>
      <w:r w:rsidR="008200FE">
        <w:rPr>
          <w:b/>
          <w:bCs/>
          <w:sz w:val="28"/>
          <w:szCs w:val="28"/>
          <w:lang w:val="uk-UA"/>
        </w:rPr>
        <w:t>(слайд №5)</w:t>
      </w:r>
    </w:p>
    <w:p w:rsidR="00D821F1" w:rsidRPr="00D821F1" w:rsidRDefault="00D821F1" w:rsidP="00D821F1">
      <w:pPr>
        <w:pStyle w:val="a3"/>
        <w:spacing w:line="360" w:lineRule="auto"/>
        <w:ind w:left="360"/>
        <w:rPr>
          <w:rFonts w:asciiTheme="minorHAnsi" w:hAnsiTheme="minorHAnsi" w:cstheme="minorBidi"/>
          <w:b/>
          <w:bCs/>
          <w:sz w:val="28"/>
          <w:szCs w:val="28"/>
          <w:lang w:val="uk-UA"/>
        </w:rPr>
      </w:pPr>
      <w:r w:rsidRPr="00D821F1">
        <w:rPr>
          <w:bCs/>
          <w:sz w:val="28"/>
          <w:szCs w:val="28"/>
          <w:lang w:val="uk-UA"/>
        </w:rPr>
        <w:t xml:space="preserve">Як ви розумієте слова Фрідріха  </w:t>
      </w:r>
      <w:proofErr w:type="spellStart"/>
      <w:r w:rsidRPr="00D821F1">
        <w:rPr>
          <w:bCs/>
          <w:sz w:val="28"/>
          <w:szCs w:val="28"/>
          <w:lang w:val="uk-UA"/>
        </w:rPr>
        <w:t>Шеллінга</w:t>
      </w:r>
      <w:proofErr w:type="spellEnd"/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«Мистецтво надає змогу цілісній 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юдині досягнути висот пізнання»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? 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Орієнтовна відповідь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Шеллінгом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пізнати світ можна тільки поєднавши  розум і  інтуїцію. Художник як носій геніального духу, в момент напруження  всіх духовних 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сил об’єднується із Всесвітом (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тотожність  суб’єкта і об’єкта). Висловити те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, що він відчув, можна тільки силами мистецтва,  та й то частково, тому що людська мова є ще досить примітивним інструментом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Робота над темою уроку </w:t>
      </w:r>
    </w:p>
    <w:p w:rsid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Лекція учителя (учні складають конспект).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Дякуємо вашим товаришам за цік</w:t>
      </w:r>
      <w:r w:rsidR="00C4551A">
        <w:rPr>
          <w:rFonts w:ascii="Times New Roman" w:hAnsi="Times New Roman" w:cs="Times New Roman"/>
          <w:bCs/>
          <w:sz w:val="28"/>
          <w:szCs w:val="28"/>
          <w:lang w:val="uk-UA"/>
        </w:rPr>
        <w:t>аві повідомлення. Ми з’ясували,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 на</w:t>
      </w:r>
      <w:r w:rsidR="00C4551A">
        <w:rPr>
          <w:rFonts w:ascii="Times New Roman" w:hAnsi="Times New Roman" w:cs="Times New Roman"/>
          <w:bCs/>
          <w:sz w:val="28"/>
          <w:szCs w:val="28"/>
          <w:lang w:val="uk-UA"/>
        </w:rPr>
        <w:t>прикінці ХVIII ст. в Німеччині,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Великій Британії та Франції виник новий ідейний рух у літературі й мистецтві -  романтизм. Згодом він поширився в Російс</w:t>
      </w:r>
      <w:r w:rsidR="00C4551A">
        <w:rPr>
          <w:rFonts w:ascii="Times New Roman" w:hAnsi="Times New Roman" w:cs="Times New Roman"/>
          <w:bCs/>
          <w:sz w:val="28"/>
          <w:szCs w:val="28"/>
          <w:lang w:val="uk-UA"/>
        </w:rPr>
        <w:t>ькій імперії, Польщі й Австрії,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 з середини ХІХ ст.. охопив інші країни Європи, Північної та Південної Америки.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Запис у зошити </w:t>
      </w:r>
      <w:r w:rsidR="008200FE">
        <w:rPr>
          <w:rFonts w:ascii="Times New Roman" w:hAnsi="Times New Roman" w:cs="Times New Roman"/>
          <w:bCs/>
          <w:sz w:val="28"/>
          <w:szCs w:val="28"/>
          <w:lang w:val="uk-UA"/>
        </w:rPr>
        <w:t>(слайд №6)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Романтизм - напрям  у європейській літературі й мистецтві, який виник наприкінці  Х</w:t>
      </w:r>
      <w:r w:rsidRPr="00D821F1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Pr="00D821F1">
        <w:rPr>
          <w:rFonts w:ascii="Times New Roman" w:hAnsi="Times New Roman" w:cs="Times New Roman"/>
          <w:bCs/>
          <w:sz w:val="28"/>
          <w:szCs w:val="28"/>
        </w:rPr>
        <w:t>-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початку </w:t>
      </w:r>
      <w:r w:rsidRPr="00D821F1">
        <w:rPr>
          <w:rFonts w:ascii="Times New Roman" w:hAnsi="Times New Roman" w:cs="Times New Roman"/>
          <w:bCs/>
          <w:sz w:val="28"/>
          <w:szCs w:val="28"/>
          <w:lang w:val="en-US"/>
        </w:rPr>
        <w:t>XIX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століття. Його представники боролися проти канонів класицизму, висували на перший план  інтереси особи та її почуття і використовували  у своїй творчості історичні та народно - поетичні теми.</w:t>
      </w:r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2. Етапи розвитку стилю романтизму </w:t>
      </w:r>
      <w:r w:rsidR="008200FE">
        <w:rPr>
          <w:rFonts w:ascii="Times New Roman" w:hAnsi="Times New Roman" w:cs="Times New Roman"/>
          <w:b/>
          <w:bCs/>
          <w:sz w:val="28"/>
          <w:szCs w:val="28"/>
          <w:lang w:val="uk-UA"/>
        </w:rPr>
        <w:t>(слайд №7)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1695450" cy="1743075"/>
            <wp:effectExtent l="19050" t="0" r="0" b="0"/>
            <wp:docPr id="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28826" cy="2000264"/>
                      <a:chOff x="357158" y="2000240"/>
                      <a:chExt cx="1928826" cy="2000264"/>
                    </a:xfrm>
                  </a:grpSpPr>
                  <a:sp>
                    <a:nvSpPr>
                      <a:cNvPr id="4" name="Скругленный прямоугольник 3"/>
                      <a:cNvSpPr/>
                    </a:nvSpPr>
                    <a:spPr>
                      <a:xfrm>
                        <a:off x="357158" y="2000240"/>
                        <a:ext cx="1928826" cy="2000264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2000" dirty="0" smtClean="0">
                              <a:solidFill>
                                <a:srgbClr val="7030A0"/>
                              </a:solidFill>
                            </a:rPr>
                            <a:t>Ранній романтизм </a:t>
                          </a:r>
                          <a:r>
                            <a:rPr lang="uk-UA" dirty="0" smtClean="0">
                              <a:solidFill>
                                <a:schemeClr val="tx1"/>
                              </a:solidFill>
                            </a:rPr>
                            <a:t>(кінець Х</a:t>
                          </a:r>
                          <a:r>
                            <a:rPr lang="en-US" dirty="0" smtClean="0">
                              <a:solidFill>
                                <a:schemeClr val="tx1"/>
                              </a:solidFill>
                            </a:rPr>
                            <a:t>VIII- </a:t>
                          </a:r>
                          <a:r>
                            <a:rPr lang="uk-UA" dirty="0" smtClean="0">
                              <a:solidFill>
                                <a:schemeClr val="tx1"/>
                              </a:solidFill>
                            </a:rPr>
                            <a:t>початок ХІХ ст.) </a:t>
                          </a:r>
                          <a:endParaRPr lang="ru-RU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D821F1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1581150" cy="1743075"/>
            <wp:effectExtent l="19050" t="0" r="0" b="0"/>
            <wp:docPr id="4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28826" cy="2000264"/>
                      <a:chOff x="3571868" y="2000240"/>
                      <a:chExt cx="1928826" cy="2000264"/>
                    </a:xfrm>
                  </a:grpSpPr>
                  <a:sp>
                    <a:nvSpPr>
                      <a:cNvPr id="5" name="Скругленный прямоугольник 4"/>
                      <a:cNvSpPr/>
                    </a:nvSpPr>
                    <a:spPr>
                      <a:xfrm>
                        <a:off x="3571868" y="2000240"/>
                        <a:ext cx="1928826" cy="2000264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2000" dirty="0" smtClean="0">
                              <a:solidFill>
                                <a:srgbClr val="7030A0"/>
                              </a:solidFill>
                            </a:rPr>
                            <a:t>Розвинутий романтизм </a:t>
                          </a:r>
                          <a:r>
                            <a:rPr lang="uk-UA" dirty="0" smtClean="0">
                              <a:solidFill>
                                <a:schemeClr val="tx1"/>
                              </a:solidFill>
                            </a:rPr>
                            <a:t>(20- 40- і рр. ХІХ ст. )</a:t>
                          </a:r>
                          <a:endParaRPr lang="ru-RU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D821F1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1676400" cy="1743075"/>
            <wp:effectExtent l="19050" t="0" r="0" b="0"/>
            <wp:docPr id="7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57388" cy="2000264"/>
                      <a:chOff x="7000892" y="2071678"/>
                      <a:chExt cx="1857388" cy="2000264"/>
                    </a:xfrm>
                  </a:grpSpPr>
                  <a:sp>
                    <a:nvSpPr>
                      <a:cNvPr id="6" name="Скругленный прямоугольник 5"/>
                      <a:cNvSpPr/>
                    </a:nvSpPr>
                    <a:spPr>
                      <a:xfrm>
                        <a:off x="7000892" y="2071678"/>
                        <a:ext cx="1857388" cy="2000264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2000" dirty="0" smtClean="0">
                              <a:solidFill>
                                <a:srgbClr val="7030A0"/>
                              </a:solidFill>
                            </a:rPr>
                            <a:t>Пізній романтизм</a:t>
                          </a:r>
                        </a:p>
                        <a:p>
                          <a:pPr algn="ctr"/>
                          <a:r>
                            <a:rPr lang="uk-UA" dirty="0" smtClean="0">
                              <a:solidFill>
                                <a:schemeClr val="tx1"/>
                              </a:solidFill>
                            </a:rPr>
                            <a:t>(</a:t>
                          </a:r>
                          <a:r>
                            <a:rPr lang="uk-UA" dirty="0" smtClean="0"/>
                            <a:t> </a:t>
                          </a:r>
                          <a:r>
                            <a:rPr lang="uk-UA" dirty="0" smtClean="0">
                              <a:solidFill>
                                <a:schemeClr val="tx1"/>
                              </a:solidFill>
                            </a:rPr>
                            <a:t>після революцій 1848р.)</a:t>
                          </a:r>
                          <a:endParaRPr lang="ru-RU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D821F1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1071570" cy="1588"/>
            <wp:effectExtent l="19050" t="0" r="0" b="0"/>
            <wp:docPr id="8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71570" cy="1588"/>
                      <a:chOff x="2357422" y="3000372"/>
                      <a:chExt cx="1071570" cy="1588"/>
                    </a:xfrm>
                  </a:grpSpPr>
                  <a:cxnSp>
                    <a:nvCxnSpPr>
                      <a:cNvPr id="8" name="Прямая со стрелкой 7"/>
                      <a:cNvCxnSpPr/>
                    </a:nvCxnSpPr>
                    <a:spPr>
                      <a:xfrm>
                        <a:off x="2357422" y="3000372"/>
                        <a:ext cx="1071570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>3. Характерні риси стилю романтизм:</w:t>
      </w:r>
      <w:r w:rsidR="00C4551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200FE">
        <w:rPr>
          <w:rFonts w:ascii="Times New Roman" w:hAnsi="Times New Roman" w:cs="Times New Roman"/>
          <w:b/>
          <w:bCs/>
          <w:sz w:val="28"/>
          <w:szCs w:val="28"/>
          <w:lang w:val="uk-UA"/>
        </w:rPr>
        <w:t>(слайд №8)</w:t>
      </w:r>
    </w:p>
    <w:p w:rsidR="00D821F1" w:rsidRPr="00D821F1" w:rsidRDefault="00D821F1" w:rsidP="00D821F1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синтез видів та жанрів мистецтва;</w:t>
      </w:r>
    </w:p>
    <w:p w:rsidR="00D821F1" w:rsidRPr="00D821F1" w:rsidRDefault="00D821F1" w:rsidP="00D821F1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відмова від суворих норм і правил у художній творчості;</w:t>
      </w:r>
    </w:p>
    <w:p w:rsidR="00D821F1" w:rsidRPr="00D821F1" w:rsidRDefault="00D821F1" w:rsidP="00D821F1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створення передумов для прояву індивідуальності, втілення ідеалу митця;</w:t>
      </w:r>
    </w:p>
    <w:p w:rsidR="00D821F1" w:rsidRPr="00D821F1" w:rsidRDefault="00D821F1" w:rsidP="00D821F1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тяжіння до символіки, демонстративної умовності форми;</w:t>
      </w:r>
    </w:p>
    <w:p w:rsidR="00D821F1" w:rsidRPr="00D821F1" w:rsidRDefault="00D821F1" w:rsidP="00D821F1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центр художньої системи - особистість, головний конфлікт - особистості й суспільства; </w:t>
      </w:r>
    </w:p>
    <w:p w:rsidR="00D821F1" w:rsidRPr="00D821F1" w:rsidRDefault="00D821F1" w:rsidP="00D821F1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захоплення фольклором  та історизмом.</w:t>
      </w:r>
      <w:r w:rsidRPr="00D821F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542E1" w:rsidRPr="008200FE" w:rsidRDefault="00047E06" w:rsidP="00C542E1">
      <w:pPr>
        <w:pStyle w:val="a3"/>
        <w:numPr>
          <w:ilvl w:val="0"/>
          <w:numId w:val="5"/>
        </w:numPr>
        <w:spacing w:line="360" w:lineRule="auto"/>
        <w:ind w:left="0"/>
        <w:rPr>
          <w:b/>
          <w:bCs/>
          <w:sz w:val="28"/>
          <w:szCs w:val="28"/>
        </w:rPr>
      </w:pPr>
      <w:r w:rsidRPr="00C542E1">
        <w:rPr>
          <w:b/>
          <w:bCs/>
          <w:sz w:val="28"/>
          <w:szCs w:val="28"/>
          <w:lang w:val="uk-UA"/>
        </w:rPr>
        <w:t>Р</w:t>
      </w:r>
      <w:r w:rsidR="00C542E1" w:rsidRPr="00C542E1">
        <w:rPr>
          <w:b/>
          <w:bCs/>
          <w:sz w:val="28"/>
          <w:szCs w:val="28"/>
          <w:lang w:val="uk-UA"/>
        </w:rPr>
        <w:t>омантизм у європейській культурі. (</w:t>
      </w:r>
      <w:r w:rsidR="00D821F1" w:rsidRPr="00C542E1">
        <w:rPr>
          <w:b/>
          <w:bCs/>
          <w:sz w:val="28"/>
          <w:szCs w:val="28"/>
          <w:lang w:val="uk-UA"/>
        </w:rPr>
        <w:t xml:space="preserve"> слайд</w:t>
      </w:r>
      <w:r w:rsidR="00C542E1">
        <w:rPr>
          <w:bCs/>
          <w:sz w:val="28"/>
          <w:szCs w:val="28"/>
          <w:lang w:val="uk-UA"/>
        </w:rPr>
        <w:t xml:space="preserve"> </w:t>
      </w:r>
      <w:r w:rsidR="00C542E1" w:rsidRPr="008200FE">
        <w:rPr>
          <w:b/>
          <w:bCs/>
          <w:sz w:val="28"/>
          <w:szCs w:val="28"/>
          <w:lang w:val="uk-UA"/>
        </w:rPr>
        <w:t>№</w:t>
      </w:r>
      <w:r w:rsidR="008200FE" w:rsidRPr="008200FE">
        <w:rPr>
          <w:b/>
          <w:bCs/>
          <w:sz w:val="28"/>
          <w:szCs w:val="28"/>
          <w:lang w:val="uk-UA"/>
        </w:rPr>
        <w:t>9)</w:t>
      </w:r>
    </w:p>
    <w:p w:rsidR="00C542E1" w:rsidRPr="008200FE" w:rsidRDefault="00C542E1" w:rsidP="008200FE">
      <w:pPr>
        <w:rPr>
          <w:sz w:val="28"/>
          <w:szCs w:val="28"/>
          <w:lang w:val="uk-UA"/>
        </w:rPr>
      </w:pPr>
      <w:r w:rsidRPr="008200FE">
        <w:rPr>
          <w:sz w:val="28"/>
          <w:szCs w:val="28"/>
          <w:lang w:val="uk-UA"/>
        </w:rPr>
        <w:t xml:space="preserve">Архітектура </w:t>
      </w:r>
      <w:r w:rsidR="008200FE">
        <w:rPr>
          <w:sz w:val="28"/>
          <w:szCs w:val="28"/>
          <w:lang w:val="uk-UA"/>
        </w:rPr>
        <w:t>(слайд №10)</w:t>
      </w:r>
    </w:p>
    <w:p w:rsidR="00D821F1" w:rsidRPr="00C542E1" w:rsidRDefault="00D821F1" w:rsidP="00C542E1">
      <w:pPr>
        <w:pStyle w:val="a3"/>
        <w:spacing w:line="360" w:lineRule="auto"/>
        <w:ind w:left="0"/>
        <w:rPr>
          <w:bCs/>
          <w:sz w:val="28"/>
          <w:szCs w:val="28"/>
        </w:rPr>
      </w:pPr>
      <w:r w:rsidRPr="00C542E1">
        <w:rPr>
          <w:bCs/>
          <w:sz w:val="28"/>
          <w:szCs w:val="28"/>
          <w:lang w:val="uk-UA"/>
        </w:rPr>
        <w:t>Скульптура</w:t>
      </w:r>
      <w:r w:rsidR="008200FE">
        <w:rPr>
          <w:bCs/>
          <w:sz w:val="28"/>
          <w:szCs w:val="28"/>
          <w:lang w:val="uk-UA"/>
        </w:rPr>
        <w:t>(слайд №11)</w:t>
      </w:r>
    </w:p>
    <w:p w:rsidR="00D821F1" w:rsidRPr="00D821F1" w:rsidRDefault="00D821F1" w:rsidP="00D821F1">
      <w:pPr>
        <w:pStyle w:val="a3"/>
        <w:spacing w:line="360" w:lineRule="auto"/>
        <w:ind w:left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Живопис</w:t>
      </w:r>
      <w:r w:rsidR="008200FE">
        <w:rPr>
          <w:bCs/>
          <w:sz w:val="28"/>
          <w:szCs w:val="28"/>
          <w:lang w:val="uk-UA"/>
        </w:rPr>
        <w:t xml:space="preserve"> (слайд №12)</w:t>
      </w:r>
    </w:p>
    <w:p w:rsidR="00D821F1" w:rsidRPr="00D821F1" w:rsidRDefault="00D821F1" w:rsidP="00D821F1">
      <w:pPr>
        <w:pStyle w:val="a3"/>
        <w:spacing w:line="360" w:lineRule="auto"/>
        <w:ind w:left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Музика</w:t>
      </w:r>
      <w:r w:rsidR="008200FE">
        <w:rPr>
          <w:bCs/>
          <w:sz w:val="28"/>
          <w:szCs w:val="28"/>
          <w:lang w:val="uk-UA"/>
        </w:rPr>
        <w:t xml:space="preserve"> (слайд №13)</w:t>
      </w:r>
    </w:p>
    <w:p w:rsidR="00D821F1" w:rsidRPr="00D821F1" w:rsidRDefault="00D821F1" w:rsidP="00D821F1">
      <w:pPr>
        <w:pStyle w:val="a3"/>
        <w:spacing w:line="360" w:lineRule="auto"/>
        <w:ind w:left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Театр і мода</w:t>
      </w:r>
      <w:r w:rsidR="008200FE">
        <w:rPr>
          <w:bCs/>
          <w:sz w:val="28"/>
          <w:szCs w:val="28"/>
          <w:lang w:val="uk-UA"/>
        </w:rPr>
        <w:t>(слайд №14)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>6. Література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Учитель. Романтичний герой – особистість складна, пристрасна, внутрішній світ якої надзвичайно глибокий, нескінченний. Інтерес д</w:t>
      </w:r>
      <w:r w:rsidR="00C4551A">
        <w:rPr>
          <w:rFonts w:ascii="Times New Roman" w:hAnsi="Times New Roman" w:cs="Times New Roman"/>
          <w:bCs/>
          <w:i/>
          <w:sz w:val="28"/>
          <w:szCs w:val="28"/>
          <w:lang w:val="uk-UA"/>
        </w:rPr>
        <w:t>о сильних і яскравих відчуттів,</w:t>
      </w: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всепоглинаючих пристрастей, до таємних рухів душі – характерні риси літератури романтизму.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Привабливими для романтиків стають фантастика</w:t>
      </w:r>
      <w:r w:rsidR="00C4551A">
        <w:rPr>
          <w:rFonts w:ascii="Times New Roman" w:hAnsi="Times New Roman" w:cs="Times New Roman"/>
          <w:bCs/>
          <w:i/>
          <w:sz w:val="28"/>
          <w:szCs w:val="28"/>
          <w:lang w:val="uk-UA"/>
        </w:rPr>
        <w:t>, народна музика, поезія, оповідання – все,</w:t>
      </w: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що впродовж другої половини XVII-XVIII століт</w:t>
      </w:r>
      <w:r w:rsidR="00C4551A">
        <w:rPr>
          <w:rFonts w:ascii="Times New Roman" w:hAnsi="Times New Roman" w:cs="Times New Roman"/>
          <w:bCs/>
          <w:i/>
          <w:sz w:val="28"/>
          <w:szCs w:val="28"/>
          <w:lang w:val="uk-UA"/>
        </w:rPr>
        <w:t>ь розглядалося як жанри дрібні,</w:t>
      </w: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не варті уваги. Для романтизм</w:t>
      </w:r>
      <w:r w:rsidR="00C4551A">
        <w:rPr>
          <w:rFonts w:ascii="Times New Roman" w:hAnsi="Times New Roman" w:cs="Times New Roman"/>
          <w:bCs/>
          <w:i/>
          <w:sz w:val="28"/>
          <w:szCs w:val="28"/>
          <w:lang w:val="uk-UA"/>
        </w:rPr>
        <w:t>у властиве ствердження свободи,</w:t>
      </w: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суверенності особистості, підвищена увага до чогось одиничного, неповторного в людині , культ індивідуального.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>Література романтизму сповнена казковості, містики, умовності. Головним тут є показ надзвичайних героїв у надзвичайних умо</w:t>
      </w:r>
      <w:r w:rsidR="00E45094">
        <w:rPr>
          <w:rFonts w:ascii="Times New Roman" w:hAnsi="Times New Roman" w:cs="Times New Roman"/>
          <w:bCs/>
          <w:i/>
          <w:sz w:val="28"/>
          <w:szCs w:val="28"/>
          <w:lang w:val="uk-UA"/>
        </w:rPr>
        <w:t>вах. Спираючись на цей принцип</w:t>
      </w: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романтики ро</w:t>
      </w:r>
      <w:r w:rsidR="008200FE">
        <w:rPr>
          <w:rFonts w:ascii="Times New Roman" w:hAnsi="Times New Roman" w:cs="Times New Roman"/>
          <w:bCs/>
          <w:i/>
          <w:sz w:val="28"/>
          <w:szCs w:val="28"/>
          <w:lang w:val="uk-UA"/>
        </w:rPr>
        <w:t>зроблять і створюють нові жанри:</w:t>
      </w: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історичний роман, психологічну повість , ліричну поему та драму, детектив, містичний роман, фантастичну новелу.</w:t>
      </w:r>
    </w:p>
    <w:p w:rsidR="00D821F1" w:rsidRPr="00047E06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7E06">
        <w:rPr>
          <w:rFonts w:ascii="Times New Roman" w:hAnsi="Times New Roman" w:cs="Times New Roman"/>
          <w:b/>
          <w:bCs/>
          <w:sz w:val="28"/>
          <w:szCs w:val="28"/>
          <w:lang w:val="uk-UA"/>
        </w:rPr>
        <w:t>7.Найвідоміші представники світової романтичної літератури</w:t>
      </w:r>
      <w:r w:rsidR="00BF32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(слайд №15)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Яскравими представниками світової романтичної літератури були</w:t>
      </w:r>
      <w:r w:rsidR="00BF322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:</w:t>
      </w: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Е. Т. Гофман, Г. Гейне (Німеччина), Дж . Байрон, 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П. Шеллі, В. Скотт (Англія), В. Гюго,Ж. Санд (Франція),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 xml:space="preserve"> Ф. Купер, Е. По ( США), А. Міцкевич (Польща), Ш. Петефі (Угорщина),</w:t>
      </w:r>
      <w:r w:rsidR="00BF322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Х. Ботев (Болгарія),Н. </w:t>
      </w:r>
      <w:proofErr w:type="spellStart"/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Бараташвілі</w:t>
      </w:r>
      <w:proofErr w:type="spellEnd"/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(Грузія),</w:t>
      </w:r>
    </w:p>
    <w:p w:rsidR="00D821F1" w:rsidRPr="00D821F1" w:rsidRDefault="00D821F1" w:rsidP="00D821F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В. Жуковський, М. Гоголь, М. Лермонтов (Росія).</w:t>
      </w:r>
      <w:r w:rsidRPr="00D821F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821F1" w:rsidRPr="008200FE" w:rsidRDefault="00D821F1" w:rsidP="00D821F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VI</w:t>
      </w:r>
      <w:r w:rsidR="009F2E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9F2ED3">
        <w:rPr>
          <w:rFonts w:ascii="Times New Roman" w:eastAsia="Times New Roman" w:hAnsi="Times New Roman" w:cs="Times New Roman"/>
          <w:b/>
          <w:bCs/>
          <w:sz w:val="28"/>
          <w:szCs w:val="28"/>
        </w:rPr>
        <w:t>Закріплення</w:t>
      </w:r>
      <w:proofErr w:type="spellEnd"/>
      <w:r w:rsidR="009F2E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F2ED3">
        <w:rPr>
          <w:rFonts w:ascii="Times New Roman" w:eastAsia="Times New Roman" w:hAnsi="Times New Roman" w:cs="Times New Roman"/>
          <w:b/>
          <w:bCs/>
          <w:sz w:val="28"/>
          <w:szCs w:val="28"/>
        </w:rPr>
        <w:t>знань</w:t>
      </w:r>
      <w:proofErr w:type="spellEnd"/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</w:rPr>
        <w:t>умінь</w:t>
      </w:r>
      <w:proofErr w:type="spellEnd"/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</w:rPr>
        <w:t>і</w:t>
      </w:r>
      <w:proofErr w:type="spellEnd"/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</w:rPr>
        <w:t>навичо</w:t>
      </w:r>
      <w:proofErr w:type="gramStart"/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proofErr w:type="spellEnd"/>
      <w:r w:rsidR="008200F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(</w:t>
      </w:r>
      <w:proofErr w:type="gramEnd"/>
      <w:r w:rsidR="008200F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слайд №</w:t>
      </w:r>
      <w:r w:rsidR="00BF322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16,17)</w:t>
      </w:r>
    </w:p>
    <w:p w:rsidR="00D821F1" w:rsidRPr="00D821F1" w:rsidRDefault="00D821F1" w:rsidP="00D821F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Складання паспорта – характеристики літературного періоду</w:t>
      </w:r>
    </w:p>
    <w:p w:rsidR="00D821F1" w:rsidRPr="00D821F1" w:rsidRDefault="00D821F1" w:rsidP="00D821F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2376"/>
        <w:gridCol w:w="6521"/>
      </w:tblGrid>
      <w:tr w:rsidR="00D821F1" w:rsidRPr="00D821F1" w:rsidTr="00A44E91">
        <w:trPr>
          <w:trHeight w:val="697"/>
        </w:trPr>
        <w:tc>
          <w:tcPr>
            <w:tcW w:w="2376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Часові межі</w:t>
            </w: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Кінець ХVIII – поч.. ХІХ ст.</w:t>
            </w:r>
          </w:p>
        </w:tc>
      </w:tr>
      <w:tr w:rsidR="00D821F1" w:rsidRPr="00BF322F" w:rsidTr="00A44E91">
        <w:trPr>
          <w:trHeight w:val="1984"/>
        </w:trPr>
        <w:tc>
          <w:tcPr>
            <w:tcW w:w="2376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Етапи розвитку</w:t>
            </w: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Ранній романтизм (кінець Х</w:t>
            </w: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VIII</w:t>
            </w: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початок ХІХ ст.), Розвинутий романтизм (20- 40- і рр. ХІХ </w:t>
            </w:r>
            <w:r w:rsidR="00BF32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ст.). </w:t>
            </w: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Пізній романтизм ( після революцій 1848р</w:t>
            </w:r>
            <w:r w:rsidR="00BF32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) .</w:t>
            </w:r>
          </w:p>
          <w:p w:rsidR="00D821F1" w:rsidRPr="00D821F1" w:rsidRDefault="00D821F1" w:rsidP="00D821F1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:rsidR="00D821F1" w:rsidRPr="00D821F1" w:rsidRDefault="00D821F1" w:rsidP="00D821F1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D821F1" w:rsidRPr="00BF322F" w:rsidTr="00A44E91">
        <w:trPr>
          <w:trHeight w:val="789"/>
        </w:trPr>
        <w:tc>
          <w:tcPr>
            <w:tcW w:w="2376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Період розквіту </w:t>
            </w:r>
          </w:p>
        </w:tc>
        <w:tc>
          <w:tcPr>
            <w:tcW w:w="6521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20 – 40 – і  рр. ХІХ ст.</w:t>
            </w:r>
          </w:p>
        </w:tc>
      </w:tr>
      <w:tr w:rsidR="00D821F1" w:rsidRPr="00B72E10" w:rsidTr="00A44E91">
        <w:trPr>
          <w:trHeight w:val="2075"/>
        </w:trPr>
        <w:tc>
          <w:tcPr>
            <w:tcW w:w="2376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Тематика </w:t>
            </w:r>
          </w:p>
        </w:tc>
        <w:tc>
          <w:tcPr>
            <w:tcW w:w="6521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Тема розлуки, кохання , прощання, самотності, прагнення звичайного людського щастя; любов до природи, її краса  та неповторність ; тема народолюбства і нескореності , безстрашної  боротьби за  свободу,загублені надії і сподівання ; патріотизм і ностальгія за батьківщиною ; віра в добро і справедливість.</w:t>
            </w:r>
          </w:p>
        </w:tc>
      </w:tr>
      <w:tr w:rsidR="00D821F1" w:rsidRPr="00D821F1" w:rsidTr="00A44E91">
        <w:trPr>
          <w:trHeight w:val="1623"/>
        </w:trPr>
        <w:tc>
          <w:tcPr>
            <w:tcW w:w="2376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Жанри</w:t>
            </w: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Історичні романи, психологічна повість, лірична поема та драма, детектив, містичний роман, фантастична новела.</w:t>
            </w:r>
          </w:p>
        </w:tc>
      </w:tr>
      <w:tr w:rsidR="00D821F1" w:rsidRPr="00D821F1" w:rsidTr="00A44E91">
        <w:trPr>
          <w:trHeight w:val="896"/>
        </w:trPr>
        <w:tc>
          <w:tcPr>
            <w:tcW w:w="2376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Впливи</w:t>
            </w: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Історичні, естетичні, філософські.</w:t>
            </w:r>
          </w:p>
        </w:tc>
      </w:tr>
      <w:tr w:rsidR="00D821F1" w:rsidRPr="00D821F1" w:rsidTr="00A44E91">
        <w:trPr>
          <w:trHeight w:val="2075"/>
        </w:trPr>
        <w:tc>
          <w:tcPr>
            <w:tcW w:w="2376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 xml:space="preserve">Художні особливості </w:t>
            </w:r>
          </w:p>
        </w:tc>
        <w:tc>
          <w:tcPr>
            <w:tcW w:w="6521" w:type="dxa"/>
          </w:tcPr>
          <w:p w:rsidR="00D821F1" w:rsidRPr="00D821F1" w:rsidRDefault="00D821F1" w:rsidP="00D82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21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Вільна композиція, зв'язок з фольклором, історизм, романтична іронія, « світова скорбота».</w:t>
            </w:r>
          </w:p>
        </w:tc>
      </w:tr>
    </w:tbl>
    <w:p w:rsidR="00D821F1" w:rsidRPr="00D821F1" w:rsidRDefault="00D821F1" w:rsidP="00D821F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VII</w:t>
      </w:r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. Підбиття підсумків уроку</w:t>
      </w:r>
      <w:r w:rsidR="00047E0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Pr="00D821F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Рефлексія </w:t>
      </w:r>
    </w:p>
    <w:p w:rsidR="00D821F1" w:rsidRPr="00D821F1" w:rsidRDefault="00D821F1" w:rsidP="00D821F1">
      <w:pPr>
        <w:pStyle w:val="a3"/>
        <w:numPr>
          <w:ilvl w:val="0"/>
          <w:numId w:val="2"/>
        </w:numPr>
        <w:spacing w:line="360" w:lineRule="auto"/>
        <w:ind w:left="0"/>
        <w:rPr>
          <w:bCs/>
          <w:sz w:val="28"/>
          <w:szCs w:val="28"/>
          <w:lang w:val="uk-UA"/>
        </w:rPr>
      </w:pPr>
      <w:r w:rsidRPr="00D821F1">
        <w:rPr>
          <w:bCs/>
          <w:sz w:val="28"/>
          <w:szCs w:val="28"/>
          <w:lang w:val="uk-UA"/>
        </w:rPr>
        <w:t xml:space="preserve">Під час уроку мені найбільше запам’яталося … </w:t>
      </w:r>
    </w:p>
    <w:p w:rsidR="00D821F1" w:rsidRPr="00D821F1" w:rsidRDefault="00D821F1" w:rsidP="00D821F1">
      <w:pPr>
        <w:pStyle w:val="a3"/>
        <w:numPr>
          <w:ilvl w:val="0"/>
          <w:numId w:val="2"/>
        </w:numPr>
        <w:spacing w:line="360" w:lineRule="auto"/>
        <w:ind w:left="0"/>
        <w:rPr>
          <w:bCs/>
          <w:sz w:val="28"/>
          <w:szCs w:val="28"/>
          <w:lang w:val="uk-UA"/>
        </w:rPr>
      </w:pPr>
      <w:r w:rsidRPr="00D821F1">
        <w:rPr>
          <w:bCs/>
          <w:sz w:val="28"/>
          <w:szCs w:val="28"/>
          <w:lang w:val="uk-UA"/>
        </w:rPr>
        <w:t>Мені найбільше сподобалося..</w:t>
      </w:r>
    </w:p>
    <w:p w:rsidR="00D821F1" w:rsidRPr="00D821F1" w:rsidRDefault="00D821F1" w:rsidP="00D821F1">
      <w:pPr>
        <w:pStyle w:val="a3"/>
        <w:numPr>
          <w:ilvl w:val="0"/>
          <w:numId w:val="2"/>
        </w:numPr>
        <w:spacing w:line="360" w:lineRule="auto"/>
        <w:ind w:left="0"/>
        <w:rPr>
          <w:bCs/>
          <w:sz w:val="28"/>
          <w:szCs w:val="28"/>
          <w:lang w:val="uk-UA"/>
        </w:rPr>
      </w:pPr>
      <w:r w:rsidRPr="00D821F1">
        <w:rPr>
          <w:bCs/>
          <w:sz w:val="28"/>
          <w:szCs w:val="28"/>
          <w:lang w:val="uk-UA"/>
        </w:rPr>
        <w:t>На наступний  урок я очікую…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21F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Pr="00D821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Домашнє завдання </w:t>
      </w:r>
      <w:r w:rsidR="00BF322F">
        <w:rPr>
          <w:rFonts w:ascii="Times New Roman" w:hAnsi="Times New Roman" w:cs="Times New Roman"/>
          <w:b/>
          <w:bCs/>
          <w:sz w:val="28"/>
          <w:szCs w:val="28"/>
          <w:lang w:val="uk-UA"/>
        </w:rPr>
        <w:t>(слайд №18)</w:t>
      </w:r>
    </w:p>
    <w:p w:rsidR="00D821F1" w:rsidRPr="00D821F1" w:rsidRDefault="00D821F1" w:rsidP="00D821F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D821F1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/>
        </w:rPr>
        <w:t>Для всіх</w:t>
      </w: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. Уміти характеризувати літературу романтизму за хронологією, жанрами, впливами та художніми особливостями. </w:t>
      </w: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br/>
      </w:r>
      <w:r w:rsidRPr="00D821F1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/>
        </w:rPr>
        <w:t>Індивідуальне.</w:t>
      </w: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br/>
        <w:t xml:space="preserve">1. Підготувати цікаві факти з життя німецького романтика Генріха Гейне. </w:t>
      </w: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br/>
        <w:t>2. Відшукати висловлювання відомих романтиків про їхні погляди на людину, мистецтво, життя.</w:t>
      </w:r>
      <w:r w:rsidRPr="00D821F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br/>
        <w:t xml:space="preserve">3. З метою поповнення інформації відвідати сайти у мережі Інтернет ( за вибором) </w:t>
      </w:r>
      <w:r w:rsidR="00BF322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F2ED3" w:rsidRDefault="009F2ED3" w:rsidP="00D821F1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D821F1" w:rsidRPr="00D821F1" w:rsidRDefault="00D821F1" w:rsidP="00D821F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lastRenderedPageBreak/>
        <w:t>Список використаних джерел:</w:t>
      </w:r>
      <w:r w:rsidRPr="00D821F1">
        <w:rPr>
          <w:rFonts w:ascii="Times New Roman" w:hAnsi="Times New Roman" w:cs="Times New Roman"/>
          <w:bCs/>
          <w:i/>
          <w:sz w:val="28"/>
          <w:szCs w:val="28"/>
          <w:lang w:val="uk-UA"/>
        </w:rPr>
        <w:br/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1.Греченко В. А., Чорний І. В Світова та українська культура: довідник для школярів та студентів/ В. А .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Греченко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, І. В. Чорний. – К. : Літера ЛТД, 2009. – 416с. (книга двох авторів).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2. Кондратова Л. Г. Мистецтво: підручник для 8 кл.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загальньоосвіт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.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навч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.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закл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.  / Л. Г. Кондратова.-Тернопіль: Навчальна книга – Богдан, 2016. – 288 с. : іл. ( книга одного автора).</w:t>
      </w:r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3. Шевченко  Н. В.  Зарубіжна література . Практичний довідник : -  Харків </w:t>
      </w:r>
      <w:proofErr w:type="spellStart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>ФОП</w:t>
      </w:r>
      <w:proofErr w:type="spellEnd"/>
      <w:r w:rsidRPr="00D8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Співак Т. К. , 2010. – 496с. ( книга одного автора) .</w:t>
      </w:r>
    </w:p>
    <w:p w:rsidR="00D821F1" w:rsidRPr="00B54DE6" w:rsidRDefault="00D821F1" w:rsidP="00D821F1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821F1" w:rsidRPr="00B54DE6" w:rsidRDefault="00D821F1" w:rsidP="00D821F1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Default="00D821F1" w:rsidP="00D821F1">
      <w:pPr>
        <w:spacing w:after="0"/>
        <w:rPr>
          <w:bCs/>
          <w:sz w:val="28"/>
          <w:szCs w:val="28"/>
        </w:rPr>
      </w:pPr>
    </w:p>
    <w:p w:rsidR="00D821F1" w:rsidRPr="00473746" w:rsidRDefault="00D821F1" w:rsidP="00D821F1">
      <w:pPr>
        <w:spacing w:after="0"/>
        <w:rPr>
          <w:sz w:val="28"/>
          <w:szCs w:val="28"/>
        </w:rPr>
      </w:pPr>
    </w:p>
    <w:p w:rsidR="003C4F27" w:rsidRDefault="003C4F27" w:rsidP="00D821F1">
      <w:pPr>
        <w:spacing w:after="0"/>
      </w:pPr>
    </w:p>
    <w:sectPr w:rsidR="003C4F27" w:rsidSect="00CE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6B70"/>
    <w:multiLevelType w:val="hybridMultilevel"/>
    <w:tmpl w:val="04CC60D6"/>
    <w:lvl w:ilvl="0" w:tplc="BF2C75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D5A67"/>
    <w:multiLevelType w:val="hybridMultilevel"/>
    <w:tmpl w:val="F6387E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867D9C"/>
    <w:multiLevelType w:val="hybridMultilevel"/>
    <w:tmpl w:val="5352D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27D1B"/>
    <w:multiLevelType w:val="hybridMultilevel"/>
    <w:tmpl w:val="9790EA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0300BF"/>
    <w:multiLevelType w:val="hybridMultilevel"/>
    <w:tmpl w:val="7F5EA8FC"/>
    <w:lvl w:ilvl="0" w:tplc="6F2454E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C8CA3C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2200DC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86C0EC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4FA2F5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458B51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568F06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7E6ED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5C3C9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5B273AF1"/>
    <w:multiLevelType w:val="hybridMultilevel"/>
    <w:tmpl w:val="20F237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82D47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5C2B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2681EA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D9C06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C7F9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3820E4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D6E890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61106F20"/>
    <w:multiLevelType w:val="hybridMultilevel"/>
    <w:tmpl w:val="2064EA4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821F1"/>
    <w:rsid w:val="00047E06"/>
    <w:rsid w:val="000C7171"/>
    <w:rsid w:val="002F20E3"/>
    <w:rsid w:val="003C4F27"/>
    <w:rsid w:val="008200FE"/>
    <w:rsid w:val="009F2ED3"/>
    <w:rsid w:val="00A047D9"/>
    <w:rsid w:val="00B72E10"/>
    <w:rsid w:val="00BF322F"/>
    <w:rsid w:val="00C4551A"/>
    <w:rsid w:val="00C542E1"/>
    <w:rsid w:val="00C85926"/>
    <w:rsid w:val="00D821F1"/>
    <w:rsid w:val="00E45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1F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1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82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2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1F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F1C96-D0E9-44AB-9467-5E5BEE65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Таня</cp:lastModifiedBy>
  <cp:revision>8</cp:revision>
  <dcterms:created xsi:type="dcterms:W3CDTF">2017-02-14T08:00:00Z</dcterms:created>
  <dcterms:modified xsi:type="dcterms:W3CDTF">2017-04-21T13:57:00Z</dcterms:modified>
</cp:coreProperties>
</file>